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6417" w14:textId="77777777" w:rsidR="00343891" w:rsidRPr="00DC564F" w:rsidRDefault="00343891" w:rsidP="00DC564F">
      <w:pPr>
        <w:spacing w:after="0" w:line="240" w:lineRule="auto"/>
        <w:jc w:val="center"/>
        <w:rPr>
          <w:rFonts w:ascii="Arial" w:hAnsi="Arial" w:cs="Arial"/>
          <w:b/>
          <w:sz w:val="24"/>
          <w:szCs w:val="24"/>
        </w:rPr>
      </w:pPr>
      <w:r w:rsidRPr="00DC564F">
        <w:rPr>
          <w:rFonts w:ascii="Arial" w:hAnsi="Arial" w:cs="Arial"/>
          <w:b/>
          <w:sz w:val="24"/>
          <w:szCs w:val="24"/>
        </w:rPr>
        <w:t>Every Child Matters Academy Trust</w:t>
      </w:r>
    </w:p>
    <w:p w14:paraId="21C19DE0" w14:textId="77777777" w:rsidR="00343891" w:rsidRPr="00DC564F" w:rsidRDefault="00343891" w:rsidP="00DC564F">
      <w:pPr>
        <w:spacing w:after="0" w:line="240" w:lineRule="auto"/>
        <w:jc w:val="center"/>
        <w:rPr>
          <w:rFonts w:ascii="Arial" w:hAnsi="Arial" w:cs="Arial"/>
          <w:b/>
          <w:sz w:val="24"/>
          <w:szCs w:val="24"/>
        </w:rPr>
      </w:pPr>
      <w:r w:rsidRPr="00DC564F">
        <w:rPr>
          <w:rFonts w:ascii="Arial" w:hAnsi="Arial" w:cs="Arial"/>
          <w:b/>
          <w:sz w:val="24"/>
          <w:szCs w:val="24"/>
        </w:rPr>
        <w:t>Investment Policy</w:t>
      </w:r>
    </w:p>
    <w:p w14:paraId="1BD253D9" w14:textId="77777777" w:rsidR="00DC564F" w:rsidRDefault="00DC564F" w:rsidP="00343891">
      <w:pPr>
        <w:spacing w:after="0" w:line="240" w:lineRule="auto"/>
        <w:rPr>
          <w:rFonts w:ascii="Arial" w:hAnsi="Arial" w:cs="Arial"/>
        </w:rPr>
      </w:pPr>
    </w:p>
    <w:p w14:paraId="6EE76B85" w14:textId="77777777" w:rsidR="009069D9" w:rsidRPr="009C50DF" w:rsidRDefault="009069D9" w:rsidP="009069D9">
      <w:pPr>
        <w:pStyle w:val="BodyText1"/>
        <w:numPr>
          <w:ilvl w:val="0"/>
          <w:numId w:val="0"/>
        </w:numPr>
        <w:tabs>
          <w:tab w:val="clear" w:pos="709"/>
          <w:tab w:val="num" w:pos="1134"/>
        </w:tabs>
        <w:ind w:left="709" w:hanging="709"/>
        <w:rPr>
          <w:rFonts w:cs="Arial"/>
          <w:i/>
          <w:sz w:val="22"/>
          <w:szCs w:val="22"/>
        </w:rPr>
      </w:pPr>
      <w:r w:rsidRPr="009C50DF">
        <w:rPr>
          <w:rFonts w:cs="Arial"/>
          <w:i/>
          <w:sz w:val="22"/>
          <w:szCs w:val="22"/>
        </w:rPr>
        <w:t>The term Trust applies to the Trust and its academies</w:t>
      </w:r>
    </w:p>
    <w:p w14:paraId="3F14B64B" w14:textId="77777777" w:rsidR="00343891" w:rsidRPr="00DC564F" w:rsidRDefault="00DC564F" w:rsidP="00343891">
      <w:pPr>
        <w:spacing w:after="0" w:line="240" w:lineRule="auto"/>
        <w:rPr>
          <w:rFonts w:ascii="Arial" w:hAnsi="Arial" w:cs="Arial"/>
          <w:b/>
        </w:rPr>
      </w:pPr>
      <w:r w:rsidRPr="00DC564F">
        <w:rPr>
          <w:rFonts w:ascii="Arial" w:hAnsi="Arial" w:cs="Arial"/>
          <w:b/>
        </w:rPr>
        <w:t>Principles</w:t>
      </w:r>
    </w:p>
    <w:p w14:paraId="18A22128" w14:textId="77777777" w:rsidR="00DC564F" w:rsidRDefault="00DC564F" w:rsidP="00343891">
      <w:pPr>
        <w:spacing w:after="0" w:line="240" w:lineRule="auto"/>
        <w:rPr>
          <w:rFonts w:ascii="Arial" w:hAnsi="Arial" w:cs="Arial"/>
        </w:rPr>
      </w:pPr>
    </w:p>
    <w:p w14:paraId="1EDEC111" w14:textId="77777777" w:rsidR="00343891" w:rsidRPr="00343891" w:rsidRDefault="00343891" w:rsidP="00343891">
      <w:pPr>
        <w:spacing w:after="0" w:line="240" w:lineRule="auto"/>
        <w:rPr>
          <w:rFonts w:ascii="Arial" w:hAnsi="Arial" w:cs="Arial"/>
        </w:rPr>
      </w:pPr>
      <w:r w:rsidRPr="00343891">
        <w:rPr>
          <w:rFonts w:ascii="Arial" w:hAnsi="Arial" w:cs="Arial"/>
        </w:rPr>
        <w:t xml:space="preserve">The </w:t>
      </w:r>
      <w:r w:rsidR="00DC564F">
        <w:rPr>
          <w:rFonts w:ascii="Arial" w:hAnsi="Arial" w:cs="Arial"/>
        </w:rPr>
        <w:t>Trust</w:t>
      </w:r>
      <w:r w:rsidRPr="00343891">
        <w:rPr>
          <w:rFonts w:ascii="Arial" w:hAnsi="Arial" w:cs="Arial"/>
        </w:rPr>
        <w:t xml:space="preserve"> aims to manage its cash balances to provide for the day-to-day working capital requirements of its operations, whilst protecting the real long-term value of any surplus cash balances against inflation. In addition, the </w:t>
      </w:r>
      <w:r w:rsidR="00DC564F">
        <w:rPr>
          <w:rFonts w:ascii="Arial" w:hAnsi="Arial" w:cs="Arial"/>
        </w:rPr>
        <w:t>Trust</w:t>
      </w:r>
      <w:r w:rsidRPr="00343891">
        <w:rPr>
          <w:rFonts w:ascii="Arial" w:hAnsi="Arial" w:cs="Arial"/>
        </w:rPr>
        <w:t xml:space="preserve"> aims to invest surplus cash funds to optimise returns, but ensuring the investment instruments are such that there is no risk to the loss of these cash funds.</w:t>
      </w:r>
    </w:p>
    <w:p w14:paraId="62A1723B" w14:textId="77777777" w:rsidR="00DC564F" w:rsidRDefault="00DC564F" w:rsidP="00343891">
      <w:pPr>
        <w:spacing w:after="0" w:line="240" w:lineRule="auto"/>
        <w:rPr>
          <w:rFonts w:ascii="Arial" w:hAnsi="Arial" w:cs="Arial"/>
        </w:rPr>
      </w:pPr>
    </w:p>
    <w:p w14:paraId="66A81F18" w14:textId="77777777" w:rsidR="00343891" w:rsidRPr="00343891" w:rsidRDefault="00343891" w:rsidP="00343891">
      <w:pPr>
        <w:spacing w:after="0" w:line="240" w:lineRule="auto"/>
        <w:rPr>
          <w:rFonts w:ascii="Arial" w:hAnsi="Arial" w:cs="Arial"/>
        </w:rPr>
      </w:pPr>
      <w:r w:rsidRPr="00343891">
        <w:rPr>
          <w:rFonts w:ascii="Arial" w:hAnsi="Arial" w:cs="Arial"/>
        </w:rPr>
        <w:t>Our aim is to spend the public monies with which we are entrusted for the direct education benefit of students as soon as is prudent. The school does not consider the investment of surplus funds as a primary activity, rather it is the result of good stewardship as and when circumstances allow.</w:t>
      </w:r>
    </w:p>
    <w:p w14:paraId="5ABDB781" w14:textId="77777777" w:rsidR="00DC564F" w:rsidRDefault="00DC564F" w:rsidP="00343891">
      <w:pPr>
        <w:spacing w:after="0" w:line="240" w:lineRule="auto"/>
        <w:rPr>
          <w:rFonts w:ascii="Arial" w:hAnsi="Arial" w:cs="Arial"/>
        </w:rPr>
      </w:pPr>
    </w:p>
    <w:p w14:paraId="3B35BD42" w14:textId="77777777" w:rsidR="00343891" w:rsidRDefault="00DC564F" w:rsidP="00343891">
      <w:pPr>
        <w:spacing w:after="0" w:line="240" w:lineRule="auto"/>
        <w:rPr>
          <w:rFonts w:ascii="Arial" w:hAnsi="Arial" w:cs="Arial"/>
          <w:b/>
        </w:rPr>
      </w:pPr>
      <w:r w:rsidRPr="00DC564F">
        <w:rPr>
          <w:rFonts w:ascii="Arial" w:hAnsi="Arial" w:cs="Arial"/>
          <w:b/>
        </w:rPr>
        <w:t>Purposes</w:t>
      </w:r>
    </w:p>
    <w:p w14:paraId="17AA6E50" w14:textId="77777777" w:rsidR="00DC564F" w:rsidRPr="00DC564F" w:rsidRDefault="00DC564F" w:rsidP="00343891">
      <w:pPr>
        <w:spacing w:after="0" w:line="240" w:lineRule="auto"/>
        <w:rPr>
          <w:rFonts w:ascii="Arial" w:hAnsi="Arial" w:cs="Arial"/>
          <w:b/>
        </w:rPr>
      </w:pPr>
    </w:p>
    <w:p w14:paraId="0056A4AB" w14:textId="77777777" w:rsidR="00343891" w:rsidRDefault="00343891" w:rsidP="00040195">
      <w:pPr>
        <w:pStyle w:val="ListParagraph"/>
        <w:numPr>
          <w:ilvl w:val="0"/>
          <w:numId w:val="1"/>
        </w:numPr>
        <w:spacing w:after="0" w:line="240" w:lineRule="auto"/>
        <w:ind w:left="425" w:hanging="357"/>
        <w:rPr>
          <w:rFonts w:ascii="Arial" w:hAnsi="Arial" w:cs="Arial"/>
        </w:rPr>
      </w:pPr>
      <w:r w:rsidRPr="00040195">
        <w:rPr>
          <w:rFonts w:ascii="Arial" w:hAnsi="Arial" w:cs="Arial"/>
        </w:rPr>
        <w:t>To ensure adequate cash balances are maintained in the current account to cover day-to-day working capital requirements</w:t>
      </w:r>
    </w:p>
    <w:p w14:paraId="16F7F10A" w14:textId="77777777" w:rsidR="00040195" w:rsidRPr="00040195" w:rsidRDefault="00040195" w:rsidP="00040195">
      <w:pPr>
        <w:spacing w:after="0" w:line="240" w:lineRule="auto"/>
        <w:rPr>
          <w:rFonts w:ascii="Arial" w:hAnsi="Arial" w:cs="Arial"/>
        </w:rPr>
      </w:pPr>
    </w:p>
    <w:p w14:paraId="40E6D9F6" w14:textId="77777777" w:rsidR="00343891" w:rsidRDefault="00343891" w:rsidP="00040195">
      <w:pPr>
        <w:pStyle w:val="ListParagraph"/>
        <w:numPr>
          <w:ilvl w:val="0"/>
          <w:numId w:val="1"/>
        </w:numPr>
        <w:spacing w:after="120" w:line="240" w:lineRule="auto"/>
        <w:ind w:left="425" w:hanging="357"/>
        <w:rPr>
          <w:rFonts w:ascii="Arial" w:hAnsi="Arial" w:cs="Arial"/>
        </w:rPr>
      </w:pPr>
      <w:r w:rsidRPr="00040195">
        <w:rPr>
          <w:rFonts w:ascii="Arial" w:hAnsi="Arial" w:cs="Arial"/>
        </w:rPr>
        <w:t>To ensure there is no risk of loss in the capital value of any cash funds invested</w:t>
      </w:r>
    </w:p>
    <w:p w14:paraId="73448597" w14:textId="77777777" w:rsidR="00040195" w:rsidRPr="00040195" w:rsidRDefault="00040195" w:rsidP="00040195">
      <w:pPr>
        <w:pStyle w:val="ListParagraph"/>
        <w:spacing w:after="120" w:line="240" w:lineRule="auto"/>
        <w:ind w:left="425"/>
        <w:rPr>
          <w:rFonts w:ascii="Arial" w:hAnsi="Arial" w:cs="Arial"/>
        </w:rPr>
      </w:pPr>
    </w:p>
    <w:p w14:paraId="26C5F25C" w14:textId="77777777" w:rsidR="00343891" w:rsidRDefault="00343891" w:rsidP="00040195">
      <w:pPr>
        <w:pStyle w:val="ListParagraph"/>
        <w:numPr>
          <w:ilvl w:val="0"/>
          <w:numId w:val="1"/>
        </w:numPr>
        <w:spacing w:after="120" w:line="240" w:lineRule="auto"/>
        <w:ind w:left="425" w:hanging="357"/>
        <w:rPr>
          <w:rFonts w:ascii="Arial" w:hAnsi="Arial" w:cs="Arial"/>
        </w:rPr>
      </w:pPr>
      <w:r w:rsidRPr="00040195">
        <w:rPr>
          <w:rFonts w:ascii="Arial" w:hAnsi="Arial" w:cs="Arial"/>
        </w:rPr>
        <w:t>To protect the capital value of any invested funds against inflation</w:t>
      </w:r>
    </w:p>
    <w:p w14:paraId="12EF7AAF" w14:textId="77777777" w:rsidR="00040195" w:rsidRPr="00040195" w:rsidRDefault="00040195" w:rsidP="00040195">
      <w:pPr>
        <w:pStyle w:val="ListParagraph"/>
        <w:spacing w:after="120" w:line="240" w:lineRule="auto"/>
        <w:ind w:left="425"/>
        <w:rPr>
          <w:rFonts w:ascii="Arial" w:hAnsi="Arial" w:cs="Arial"/>
        </w:rPr>
      </w:pPr>
    </w:p>
    <w:p w14:paraId="08423517" w14:textId="77777777" w:rsidR="00343891" w:rsidRPr="00040195" w:rsidRDefault="00343891" w:rsidP="00040195">
      <w:pPr>
        <w:pStyle w:val="ListParagraph"/>
        <w:numPr>
          <w:ilvl w:val="0"/>
          <w:numId w:val="1"/>
        </w:numPr>
        <w:spacing w:after="0" w:line="240" w:lineRule="auto"/>
        <w:ind w:left="426"/>
        <w:rPr>
          <w:rFonts w:ascii="Arial" w:hAnsi="Arial" w:cs="Arial"/>
        </w:rPr>
      </w:pPr>
      <w:r w:rsidRPr="00040195">
        <w:rPr>
          <w:rFonts w:ascii="Arial" w:hAnsi="Arial" w:cs="Arial"/>
        </w:rPr>
        <w:t>To optimise returns on invested funds</w:t>
      </w:r>
    </w:p>
    <w:p w14:paraId="6EFB5898" w14:textId="77777777" w:rsidR="00040195" w:rsidRDefault="00040195" w:rsidP="00343891">
      <w:pPr>
        <w:spacing w:after="0" w:line="240" w:lineRule="auto"/>
        <w:rPr>
          <w:rFonts w:ascii="Arial" w:hAnsi="Arial" w:cs="Arial"/>
        </w:rPr>
      </w:pPr>
    </w:p>
    <w:p w14:paraId="3B82A3A0" w14:textId="77777777" w:rsidR="00343891" w:rsidRPr="00040195" w:rsidRDefault="00040195" w:rsidP="00343891">
      <w:pPr>
        <w:spacing w:after="0" w:line="240" w:lineRule="auto"/>
        <w:rPr>
          <w:rFonts w:ascii="Arial" w:hAnsi="Arial" w:cs="Arial"/>
          <w:b/>
        </w:rPr>
      </w:pPr>
      <w:r w:rsidRPr="00040195">
        <w:rPr>
          <w:rFonts w:ascii="Arial" w:hAnsi="Arial" w:cs="Arial"/>
          <w:b/>
        </w:rPr>
        <w:t>Guidelines</w:t>
      </w:r>
    </w:p>
    <w:p w14:paraId="1DCBF3E3" w14:textId="77777777" w:rsidR="00040195" w:rsidRDefault="00040195" w:rsidP="00343891">
      <w:pPr>
        <w:spacing w:after="0" w:line="240" w:lineRule="auto"/>
        <w:rPr>
          <w:rFonts w:ascii="Arial" w:hAnsi="Arial" w:cs="Arial"/>
        </w:rPr>
      </w:pPr>
    </w:p>
    <w:p w14:paraId="34581F3C" w14:textId="77777777" w:rsidR="00343891" w:rsidRDefault="00343891" w:rsidP="00040195">
      <w:pPr>
        <w:pStyle w:val="ListParagraph"/>
        <w:numPr>
          <w:ilvl w:val="0"/>
          <w:numId w:val="2"/>
        </w:numPr>
        <w:spacing w:after="0" w:line="240" w:lineRule="auto"/>
        <w:ind w:left="426"/>
        <w:rPr>
          <w:rFonts w:ascii="Arial" w:hAnsi="Arial" w:cs="Arial"/>
        </w:rPr>
      </w:pPr>
      <w:r w:rsidRPr="00040195">
        <w:rPr>
          <w:rFonts w:ascii="Arial" w:hAnsi="Arial" w:cs="Arial"/>
        </w:rPr>
        <w:t>Regular cash flows are to be prepared and monitored to ensure there are adequate liquid funds to meet all payroll related commitments and outstanding supply creditors that are due for payment.</w:t>
      </w:r>
    </w:p>
    <w:p w14:paraId="33B31D7C" w14:textId="77777777" w:rsidR="00040195" w:rsidRPr="00040195" w:rsidRDefault="00040195" w:rsidP="00040195">
      <w:pPr>
        <w:spacing w:after="0" w:line="240" w:lineRule="auto"/>
        <w:rPr>
          <w:rFonts w:ascii="Arial" w:hAnsi="Arial" w:cs="Arial"/>
        </w:rPr>
      </w:pPr>
    </w:p>
    <w:p w14:paraId="797EEBF8" w14:textId="77777777" w:rsidR="00343891" w:rsidRDefault="00343891" w:rsidP="00040195">
      <w:pPr>
        <w:pStyle w:val="ListParagraph"/>
        <w:numPr>
          <w:ilvl w:val="0"/>
          <w:numId w:val="2"/>
        </w:numPr>
        <w:spacing w:after="0" w:line="240" w:lineRule="auto"/>
        <w:ind w:left="426"/>
        <w:rPr>
          <w:rFonts w:ascii="Arial" w:hAnsi="Arial" w:cs="Arial"/>
        </w:rPr>
      </w:pPr>
      <w:r w:rsidRPr="00040195">
        <w:rPr>
          <w:rFonts w:ascii="Arial" w:hAnsi="Arial" w:cs="Arial"/>
        </w:rPr>
        <w:t>Where the cash flow identifies a base level of cash funds that will be surplus to requirements these may be invested in an interest bearing account in a UK regulated bank.</w:t>
      </w:r>
    </w:p>
    <w:p w14:paraId="152F85B4" w14:textId="77777777" w:rsidR="00040195" w:rsidRPr="00040195" w:rsidRDefault="00040195" w:rsidP="00040195">
      <w:pPr>
        <w:spacing w:after="0" w:line="240" w:lineRule="auto"/>
        <w:rPr>
          <w:rFonts w:ascii="Arial" w:hAnsi="Arial" w:cs="Arial"/>
        </w:rPr>
      </w:pPr>
    </w:p>
    <w:p w14:paraId="5B290090" w14:textId="77777777" w:rsidR="00A71619" w:rsidRDefault="00343891" w:rsidP="00040195">
      <w:pPr>
        <w:pStyle w:val="ListParagraph"/>
        <w:numPr>
          <w:ilvl w:val="0"/>
          <w:numId w:val="2"/>
        </w:numPr>
        <w:spacing w:after="0" w:line="240" w:lineRule="auto"/>
        <w:ind w:left="426"/>
        <w:rPr>
          <w:rFonts w:ascii="Arial" w:hAnsi="Arial" w:cs="Arial"/>
        </w:rPr>
      </w:pPr>
      <w:r w:rsidRPr="00040195">
        <w:rPr>
          <w:rFonts w:ascii="Arial" w:hAnsi="Arial" w:cs="Arial"/>
        </w:rPr>
        <w:t>Where the surplus is deemed to be significant and long-term, funds may be invested in Treasury deposits, with maturity dates which do not result in the cash funds being unavailable for longer than 12 weeks upon agreement of the Governing Body.</w:t>
      </w:r>
    </w:p>
    <w:p w14:paraId="4F077AAA" w14:textId="77777777" w:rsidR="00220037" w:rsidRDefault="00220037" w:rsidP="00220037">
      <w:pPr>
        <w:pStyle w:val="ListParagraph"/>
        <w:rPr>
          <w:rFonts w:ascii="Arial" w:hAnsi="Arial" w:cs="Arial"/>
        </w:rPr>
      </w:pPr>
    </w:p>
    <w:p w14:paraId="6CF9AA3D" w14:textId="77777777" w:rsidR="00220037" w:rsidRPr="00220037" w:rsidRDefault="00220037" w:rsidP="00220037">
      <w:pPr>
        <w:pStyle w:val="ListParagraph"/>
        <w:rPr>
          <w:rFonts w:ascii="Arial" w:hAnsi="Arial" w:cs="Arial"/>
        </w:rPr>
      </w:pPr>
    </w:p>
    <w:p w14:paraId="4104E83C" w14:textId="349049DF" w:rsidR="00220037" w:rsidRDefault="00220037" w:rsidP="00220037">
      <w:pPr>
        <w:spacing w:after="0" w:line="240" w:lineRule="auto"/>
        <w:rPr>
          <w:rFonts w:ascii="Arial" w:eastAsia="Arial" w:hAnsi="Arial" w:cs="Arial"/>
          <w:lang w:eastAsia="en-GB"/>
        </w:rPr>
      </w:pPr>
      <w:r w:rsidRPr="00220037">
        <w:rPr>
          <w:rFonts w:ascii="Arial" w:eastAsia="Arial" w:hAnsi="Arial" w:cs="Arial"/>
          <w:lang w:eastAsia="en-GB"/>
        </w:rPr>
        <w:t xml:space="preserve">Approved by the </w:t>
      </w:r>
      <w:r w:rsidR="00B61221">
        <w:rPr>
          <w:rFonts w:ascii="Arial" w:eastAsia="Arial" w:hAnsi="Arial" w:cs="Arial"/>
          <w:lang w:eastAsia="en-GB"/>
        </w:rPr>
        <w:t>Resources Committee</w:t>
      </w:r>
      <w:r w:rsidRPr="00220037">
        <w:rPr>
          <w:rFonts w:ascii="Arial" w:eastAsia="Arial" w:hAnsi="Arial" w:cs="Arial"/>
          <w:lang w:eastAsia="en-GB"/>
        </w:rPr>
        <w:t xml:space="preserve"> on_</w:t>
      </w:r>
      <w:r w:rsidR="00AF0401">
        <w:rPr>
          <w:rFonts w:ascii="Arial" w:eastAsia="Arial" w:hAnsi="Arial" w:cs="Arial"/>
          <w:lang w:eastAsia="en-GB"/>
        </w:rPr>
        <w:t>12</w:t>
      </w:r>
      <w:r w:rsidR="00AF0401" w:rsidRPr="00AF0401">
        <w:rPr>
          <w:rFonts w:ascii="Arial" w:eastAsia="Arial" w:hAnsi="Arial" w:cs="Arial"/>
          <w:vertAlign w:val="superscript"/>
          <w:lang w:eastAsia="en-GB"/>
        </w:rPr>
        <w:t>th</w:t>
      </w:r>
      <w:r w:rsidR="00AF0401">
        <w:rPr>
          <w:rFonts w:ascii="Arial" w:eastAsia="Arial" w:hAnsi="Arial" w:cs="Arial"/>
          <w:lang w:eastAsia="en-GB"/>
        </w:rPr>
        <w:t xml:space="preserve"> July 2021</w:t>
      </w:r>
      <w:r w:rsidRPr="00220037">
        <w:rPr>
          <w:rFonts w:ascii="Arial" w:eastAsia="Arial" w:hAnsi="Arial" w:cs="Arial"/>
          <w:lang w:eastAsia="en-GB"/>
        </w:rPr>
        <w:t>_________________________</w:t>
      </w:r>
    </w:p>
    <w:p w14:paraId="1E6ECFEC" w14:textId="1C2B5765" w:rsidR="00C45B04" w:rsidRDefault="00C45B04" w:rsidP="00220037">
      <w:pPr>
        <w:spacing w:after="0" w:line="240" w:lineRule="auto"/>
        <w:rPr>
          <w:rFonts w:ascii="Arial" w:eastAsia="Arial" w:hAnsi="Arial" w:cs="Arial"/>
          <w:lang w:eastAsia="en-GB"/>
        </w:rPr>
      </w:pPr>
    </w:p>
    <w:p w14:paraId="45C47C2E" w14:textId="70EAB4A0" w:rsidR="00C45B04" w:rsidRPr="00220037" w:rsidRDefault="00C45B04" w:rsidP="00220037">
      <w:pPr>
        <w:spacing w:after="0" w:line="240" w:lineRule="auto"/>
        <w:rPr>
          <w:rFonts w:ascii="Arial" w:eastAsia="Arial" w:hAnsi="Arial" w:cs="Arial"/>
          <w:lang w:eastAsia="en-GB"/>
        </w:rPr>
      </w:pPr>
      <w:r>
        <w:rPr>
          <w:rFonts w:ascii="Arial" w:eastAsia="Arial" w:hAnsi="Arial" w:cs="Arial"/>
          <w:lang w:eastAsia="en-GB"/>
        </w:rPr>
        <w:t>To be next reviewed summer 2024.</w:t>
      </w:r>
    </w:p>
    <w:p w14:paraId="744E2C39" w14:textId="77777777" w:rsidR="00220037" w:rsidRPr="00220037" w:rsidRDefault="00220037" w:rsidP="00220037">
      <w:pPr>
        <w:spacing w:after="0" w:line="240" w:lineRule="auto"/>
        <w:rPr>
          <w:rFonts w:ascii="Arial" w:eastAsia="Arial" w:hAnsi="Arial" w:cs="Arial"/>
          <w:lang w:eastAsia="en-GB"/>
        </w:rPr>
      </w:pPr>
    </w:p>
    <w:p w14:paraId="76036C28" w14:textId="77777777" w:rsidR="00220037" w:rsidRPr="00220037" w:rsidRDefault="00AF0401" w:rsidP="00220037">
      <w:pPr>
        <w:spacing w:after="0" w:line="240" w:lineRule="auto"/>
        <w:rPr>
          <w:rFonts w:ascii="Arial" w:eastAsia="Arial" w:hAnsi="Arial" w:cs="Arial"/>
          <w:lang w:eastAsia="en-GB"/>
        </w:rPr>
      </w:pPr>
      <w:r>
        <w:rPr>
          <w:rFonts w:ascii="Arial" w:eastAsia="Arial" w:hAnsi="Arial" w:cs="Arial"/>
          <w:lang w:eastAsia="en-GB"/>
        </w:rPr>
        <w:t xml:space="preserve">         </w:t>
      </w:r>
      <w:r>
        <w:rPr>
          <w:noProof/>
          <w:lang w:eastAsia="en-GB"/>
        </w:rPr>
        <w:drawing>
          <wp:inline distT="0" distB="0" distL="0" distR="0" wp14:anchorId="499F3B3E" wp14:editId="7CB09A8D">
            <wp:extent cx="1181100" cy="429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harpenSoften amount="50000"/>
                              </a14:imgEffect>
                            </a14:imgLayer>
                          </a14:imgProps>
                        </a:ext>
                      </a:extLst>
                    </a:blip>
                    <a:stretch>
                      <a:fillRect/>
                    </a:stretch>
                  </pic:blipFill>
                  <pic:spPr>
                    <a:xfrm>
                      <a:off x="0" y="0"/>
                      <a:ext cx="1233990" cy="448266"/>
                    </a:xfrm>
                    <a:prstGeom prst="rect">
                      <a:avLst/>
                    </a:prstGeom>
                  </pic:spPr>
                </pic:pic>
              </a:graphicData>
            </a:graphic>
          </wp:inline>
        </w:drawing>
      </w:r>
      <w:r>
        <w:rPr>
          <w:rFonts w:ascii="Arial" w:eastAsia="Arial" w:hAnsi="Arial" w:cs="Arial"/>
          <w:lang w:eastAsia="en-GB"/>
        </w:rPr>
        <w:t xml:space="preserve">                   </w:t>
      </w:r>
      <w:r>
        <w:rPr>
          <w:noProof/>
          <w:lang w:eastAsia="en-GB"/>
        </w:rPr>
        <w:drawing>
          <wp:inline distT="0" distB="0" distL="0" distR="0" wp14:anchorId="1E261C0B" wp14:editId="370E9F8C">
            <wp:extent cx="21717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71700" cy="447675"/>
                    </a:xfrm>
                    <a:prstGeom prst="rect">
                      <a:avLst/>
                    </a:prstGeom>
                  </pic:spPr>
                </pic:pic>
              </a:graphicData>
            </a:graphic>
          </wp:inline>
        </w:drawing>
      </w:r>
    </w:p>
    <w:p w14:paraId="7C5938A2" w14:textId="77777777" w:rsidR="00220037" w:rsidRPr="00220037" w:rsidRDefault="00B61221" w:rsidP="00220037">
      <w:pPr>
        <w:spacing w:after="0" w:line="240" w:lineRule="auto"/>
        <w:rPr>
          <w:rFonts w:ascii="Arial" w:eastAsia="Times New Roman" w:hAnsi="Arial" w:cs="Arial"/>
          <w:lang w:eastAsia="en-GB"/>
        </w:rPr>
      </w:pPr>
      <w:r>
        <w:rPr>
          <w:rFonts w:ascii="Arial" w:eastAsia="Arial" w:hAnsi="Arial" w:cs="Arial"/>
          <w:lang w:eastAsia="en-GB"/>
        </w:rPr>
        <w:t>Chair</w:t>
      </w:r>
      <w:r w:rsidR="00220037" w:rsidRPr="00220037">
        <w:rPr>
          <w:rFonts w:ascii="Arial" w:eastAsia="Arial" w:hAnsi="Arial" w:cs="Arial"/>
          <w:lang w:eastAsia="en-GB"/>
        </w:rPr>
        <w:t>____________________ CEO__________________</w:t>
      </w:r>
    </w:p>
    <w:p w14:paraId="194A11F2" w14:textId="77777777" w:rsidR="00220037" w:rsidRPr="00220037" w:rsidRDefault="00220037" w:rsidP="00220037">
      <w:pPr>
        <w:spacing w:after="0" w:line="240" w:lineRule="auto"/>
        <w:rPr>
          <w:rFonts w:ascii="Arial" w:hAnsi="Arial" w:cs="Arial"/>
        </w:rPr>
      </w:pPr>
    </w:p>
    <w:sectPr w:rsidR="00220037" w:rsidRPr="00220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34F83"/>
    <w:multiLevelType w:val="hybridMultilevel"/>
    <w:tmpl w:val="2FC6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26B81"/>
    <w:multiLevelType w:val="multilevel"/>
    <w:tmpl w:val="75968D64"/>
    <w:lvl w:ilvl="0">
      <w:start w:val="1"/>
      <w:numFmt w:val="decimal"/>
      <w:pStyle w:val="BodyText1"/>
      <w:lvlText w:val="%1."/>
      <w:lvlJc w:val="left"/>
      <w:pPr>
        <w:tabs>
          <w:tab w:val="num" w:pos="502"/>
        </w:tabs>
        <w:ind w:left="502"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81331EB"/>
    <w:multiLevelType w:val="hybridMultilevel"/>
    <w:tmpl w:val="8AE6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91"/>
    <w:rsid w:val="00040195"/>
    <w:rsid w:val="00220037"/>
    <w:rsid w:val="00343891"/>
    <w:rsid w:val="009069D9"/>
    <w:rsid w:val="009B68F0"/>
    <w:rsid w:val="00A71619"/>
    <w:rsid w:val="00AE0987"/>
    <w:rsid w:val="00AF0401"/>
    <w:rsid w:val="00B61221"/>
    <w:rsid w:val="00C45B04"/>
    <w:rsid w:val="00DC5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9FD5"/>
  <w15:docId w15:val="{C8CCE751-5363-485C-8DA4-27C58043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95"/>
    <w:pPr>
      <w:ind w:left="720"/>
      <w:contextualSpacing/>
    </w:pPr>
  </w:style>
  <w:style w:type="paragraph" w:customStyle="1" w:styleId="BodyText1">
    <w:name w:val="Body Text1"/>
    <w:basedOn w:val="Normal"/>
    <w:rsid w:val="009069D9"/>
    <w:pPr>
      <w:numPr>
        <w:numId w:val="3"/>
      </w:numPr>
      <w:tabs>
        <w:tab w:val="num" w:pos="709"/>
      </w:tabs>
      <w:spacing w:after="240" w:line="240" w:lineRule="auto"/>
      <w:ind w:left="709" w:hanging="709"/>
      <w:jc w:val="both"/>
    </w:pPr>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t.marsh</dc:creator>
  <cp:lastModifiedBy>Deb Barker</cp:lastModifiedBy>
  <cp:revision>4</cp:revision>
  <cp:lastPrinted>2016-02-02T16:25:00Z</cp:lastPrinted>
  <dcterms:created xsi:type="dcterms:W3CDTF">2021-09-29T13:03:00Z</dcterms:created>
  <dcterms:modified xsi:type="dcterms:W3CDTF">2023-02-07T11:37:00Z</dcterms:modified>
</cp:coreProperties>
</file>